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FC2D" w14:textId="77777777" w:rsidR="006C135D" w:rsidRPr="006C135D" w:rsidRDefault="006C135D" w:rsidP="006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> Estimados compañeros os informamos sobre los nuevos permisos y derechos de conciliación aprobados en el Real Decreto-ley 5/2023, de 28 de junio.</w:t>
      </w:r>
    </w:p>
    <w:p w14:paraId="2FF917E6" w14:textId="77777777" w:rsidR="006C135D" w:rsidRPr="006C135D" w:rsidRDefault="006C135D" w:rsidP="006C1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0216AC53" w14:textId="77777777" w:rsidR="006C135D" w:rsidRPr="006C135D" w:rsidRDefault="006C135D" w:rsidP="006C13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35D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5 días de permiso retribuido: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por accidente o enfermedad grave, hospitalización o intervención quirúrgica sin hospitalización pero que precise reposo. </w:t>
      </w:r>
      <w:proofErr w:type="spellStart"/>
      <w:r w:rsidRPr="006C135D">
        <w:rPr>
          <w:rFonts w:ascii="Times New Roman" w:eastAsia="Times New Roman" w:hAnsi="Times New Roman" w:cs="Times New Roman"/>
          <w:sz w:val="24"/>
          <w:szCs w:val="24"/>
        </w:rPr>
        <w:t>Incluye</w:t>
      </w:r>
      <w:proofErr w:type="spellEnd"/>
      <w:r w:rsidRPr="006C135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C135D">
        <w:rPr>
          <w:rFonts w:ascii="Times New Roman" w:eastAsia="Times New Roman" w:hAnsi="Times New Roman" w:cs="Times New Roman"/>
          <w:sz w:val="24"/>
          <w:szCs w:val="24"/>
        </w:rPr>
        <w:t>familiares</w:t>
      </w:r>
      <w:proofErr w:type="spellEnd"/>
      <w:r w:rsidRPr="006C135D">
        <w:rPr>
          <w:rFonts w:ascii="Times New Roman" w:eastAsia="Times New Roman" w:hAnsi="Times New Roman" w:cs="Times New Roman"/>
          <w:sz w:val="24"/>
          <w:szCs w:val="24"/>
        </w:rPr>
        <w:t xml:space="preserve"> de hasta 2º </w:t>
      </w:r>
      <w:proofErr w:type="spellStart"/>
      <w:r w:rsidRPr="006C135D">
        <w:rPr>
          <w:rFonts w:ascii="Times New Roman" w:eastAsia="Times New Roman" w:hAnsi="Times New Roman" w:cs="Times New Roman"/>
          <w:sz w:val="24"/>
          <w:szCs w:val="24"/>
        </w:rPr>
        <w:t>grado</w:t>
      </w:r>
      <w:proofErr w:type="spellEnd"/>
      <w:r w:rsidRPr="006C135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6C135D">
        <w:rPr>
          <w:rFonts w:ascii="Times New Roman" w:eastAsia="Times New Roman" w:hAnsi="Times New Roman" w:cs="Times New Roman"/>
          <w:sz w:val="24"/>
          <w:szCs w:val="24"/>
        </w:rPr>
        <w:t>convivientes</w:t>
      </w:r>
      <w:proofErr w:type="spellEnd"/>
      <w:r w:rsidRPr="006C13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35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3ADD907E" w14:textId="77777777" w:rsidR="006C135D" w:rsidRPr="006C135D" w:rsidRDefault="006C135D" w:rsidP="006C13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4 días de permiso retribuido al año: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> por causa de fuerza mayor cuando sea necesario por motivos familiares urgentes o imprevisibles. Se trata de un permiso que busca permitir atender situaciones familiares urgentes (se distribuirá por horas y podrá alcanzar hasta 4 días al año)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 </w:t>
      </w:r>
    </w:p>
    <w:p w14:paraId="60FD0F49" w14:textId="77777777" w:rsidR="006C135D" w:rsidRPr="006C135D" w:rsidRDefault="006C135D" w:rsidP="006C13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Permiso “parental”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8 semanas hasta que el menor cumpla 8 años, que podrá utilizarse a tiempo completo o parcial y de forma continua o discontinua.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 </w:t>
      </w:r>
    </w:p>
    <w:p w14:paraId="6740485F" w14:textId="77777777" w:rsidR="006C135D" w:rsidRPr="006C135D" w:rsidRDefault="006C135D" w:rsidP="006C13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Reducción de jornada: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> se amplía el derecho la reducción de jornada para quienes precisen encargarse del cuidado directo de un familiar hasta el segundo grado de consanguinidad, además de para el cuidado de hijos o hijas o personas a cargo con discapacidad menores de 26 años y que tengan cáncer u otra enfermedad grave (cuando el grado de discapacidad supere el 65% y esta condición se acredite antes de cumplir los 23).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 </w:t>
      </w:r>
    </w:p>
    <w:p w14:paraId="28255116" w14:textId="77777777" w:rsidR="006C135D" w:rsidRPr="006C135D" w:rsidRDefault="006C135D" w:rsidP="006C13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35D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Adaptación de jornada: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se amplía el derecho a personas con personas dependientes a cargo (hijos e hijas mayores de 12 años, cónyuge pareja de hecho, familiares por consanguinidad hasta segundo grado y personas convivientes cuando no puedan valerse por sí mismas). </w:t>
      </w:r>
      <w:r w:rsidRPr="006C135D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6C135D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Pr="006C135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C135D">
        <w:rPr>
          <w:rFonts w:ascii="Times New Roman" w:eastAsia="Times New Roman" w:hAnsi="Times New Roman" w:cs="Times New Roman"/>
          <w:sz w:val="24"/>
          <w:szCs w:val="24"/>
        </w:rPr>
        <w:t>negativa</w:t>
      </w:r>
      <w:proofErr w:type="spellEnd"/>
      <w:r w:rsidRPr="006C135D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6C135D">
        <w:rPr>
          <w:rFonts w:ascii="Times New Roman" w:eastAsia="Times New Roman" w:hAnsi="Times New Roman" w:cs="Times New Roman"/>
          <w:sz w:val="24"/>
          <w:szCs w:val="24"/>
        </w:rPr>
        <w:t>empresa</w:t>
      </w:r>
      <w:proofErr w:type="spellEnd"/>
      <w:r w:rsidRPr="006C1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sz w:val="24"/>
          <w:szCs w:val="24"/>
        </w:rPr>
        <w:t>deberá</w:t>
      </w:r>
      <w:proofErr w:type="spellEnd"/>
      <w:r w:rsidRPr="006C1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135D">
        <w:rPr>
          <w:rFonts w:ascii="Times New Roman" w:eastAsia="Times New Roman" w:hAnsi="Times New Roman" w:cs="Times New Roman"/>
          <w:sz w:val="24"/>
          <w:szCs w:val="24"/>
        </w:rPr>
        <w:t>justificarla</w:t>
      </w:r>
      <w:proofErr w:type="spellEnd"/>
      <w:r w:rsidRPr="006C135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C135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14:paraId="3AA47409" w14:textId="77777777" w:rsidR="006C135D" w:rsidRPr="006C135D" w:rsidRDefault="006C135D" w:rsidP="006C13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Parejas de hecho: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se reconoce el </w:t>
      </w:r>
      <w:r w:rsidRPr="006C135D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permiso retribuido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regulado en el art. 37.3 a del Estatuto de los Trabajadores de 15 días naturales por el registro de pareja de hecho, equiparando así con los matrimonios.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 </w:t>
      </w:r>
    </w:p>
    <w:p w14:paraId="52045C34" w14:textId="77777777" w:rsidR="006C135D" w:rsidRPr="006C135D" w:rsidRDefault="006C135D" w:rsidP="006C13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Más protección:</w:t>
      </w: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> se establecen nuevas garantías para que las personas trabajadoras no puedan sufrir discriminación, trato desfavorable o despido por ejercer derechos de conciliación. </w:t>
      </w:r>
    </w:p>
    <w:p w14:paraId="0C52160E" w14:textId="77777777" w:rsidR="006C135D" w:rsidRPr="006C135D" w:rsidRDefault="006C135D" w:rsidP="006C13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424BE6C" w14:textId="77777777" w:rsidR="006C135D" w:rsidRPr="006C135D" w:rsidRDefault="006C135D" w:rsidP="006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>Esperamos que la empresa comunique, implemente y facilite la solicitud de dichos derechos lo antes posible.</w:t>
      </w:r>
    </w:p>
    <w:p w14:paraId="50AA1CEF" w14:textId="77777777" w:rsidR="006C135D" w:rsidRPr="006C135D" w:rsidRDefault="006C135D" w:rsidP="006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924E5A7" w14:textId="77777777" w:rsidR="006C135D" w:rsidRPr="006C135D" w:rsidRDefault="006C135D" w:rsidP="006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cualquier </w:t>
      </w:r>
      <w:proofErr w:type="gramStart"/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>caso</w:t>
      </w:r>
      <w:proofErr w:type="gramEnd"/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siempre podéis poneros en contacto con nosotros si tenéis algún problema</w:t>
      </w:r>
    </w:p>
    <w:p w14:paraId="078AEF91" w14:textId="77777777" w:rsidR="006C135D" w:rsidRPr="006C135D" w:rsidRDefault="006C135D" w:rsidP="006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7815547B" w14:textId="77777777" w:rsidR="006C135D" w:rsidRPr="006C135D" w:rsidRDefault="006C135D" w:rsidP="006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C135D">
        <w:rPr>
          <w:rFonts w:ascii="Calibri" w:eastAsia="Times New Roman" w:hAnsi="Calibri" w:cs="Calibri"/>
          <w:b/>
          <w:bCs/>
          <w:sz w:val="24"/>
          <w:szCs w:val="24"/>
          <w:lang w:val="es-ES"/>
        </w:rPr>
        <w:t>COMITÉ DE EMPRESA DE IBM GLOBAL SERVICES DE BARCELONA.</w:t>
      </w:r>
    </w:p>
    <w:p w14:paraId="6556E579" w14:textId="77777777" w:rsidR="006C135D" w:rsidRPr="006C135D" w:rsidRDefault="006C135D" w:rsidP="006C1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C3159E0" w14:textId="77777777" w:rsidR="00260AC6" w:rsidRPr="006C135D" w:rsidRDefault="00260AC6">
      <w:pPr>
        <w:rPr>
          <w:lang w:val="es-ES"/>
        </w:rPr>
      </w:pPr>
    </w:p>
    <w:sectPr w:rsidR="00260AC6" w:rsidRPr="006C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4948"/>
    <w:multiLevelType w:val="multilevel"/>
    <w:tmpl w:val="45C8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0301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D"/>
    <w:rsid w:val="00260AC6"/>
    <w:rsid w:val="006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49E7"/>
  <w15:chartTrackingRefBased/>
  <w15:docId w15:val="{B197EFE0-BC81-4C6B-9E25-48370376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6C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2023-07-14T11:03:00Z</dcterms:created>
  <dcterms:modified xsi:type="dcterms:W3CDTF">2023-07-14T11:04:00Z</dcterms:modified>
</cp:coreProperties>
</file>