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325B" w14:textId="77777777" w:rsidR="009F2583" w:rsidRPr="009F2583" w:rsidRDefault="009F2583" w:rsidP="009F2583"/>
    <w:tbl>
      <w:tblPr>
        <w:tblW w:w="171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0"/>
      </w:tblGrid>
      <w:tr w:rsidR="009F2583" w:rsidRPr="009F2583" w14:paraId="019B2948" w14:textId="77777777" w:rsidTr="009F2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489E7" w14:textId="69814538" w:rsidR="009F2583" w:rsidRPr="009F2583" w:rsidRDefault="009F2583" w:rsidP="009F2583">
            <w:r w:rsidRPr="009F2583">
              <w:drawing>
                <wp:inline distT="0" distB="0" distL="0" distR="0" wp14:anchorId="396067FC" wp14:editId="1A166DDC">
                  <wp:extent cx="5943600" cy="868045"/>
                  <wp:effectExtent l="0" t="0" r="0" b="0"/>
                  <wp:docPr id="312155007" name="Picture 16" descr="DENUNC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DENUNC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583" w:rsidRPr="009F2583" w14:paraId="53CCEF9F" w14:textId="77777777" w:rsidTr="009F2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B51C6" w14:textId="77777777" w:rsidR="009F2583" w:rsidRPr="009F2583" w:rsidRDefault="009F2583" w:rsidP="009F2583"/>
        </w:tc>
      </w:tr>
      <w:tr w:rsidR="009F2583" w:rsidRPr="009F2583" w14:paraId="5520075B" w14:textId="77777777" w:rsidTr="009F2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19222" w14:textId="77777777" w:rsidR="009F2583" w:rsidRPr="009F2583" w:rsidRDefault="009F2583" w:rsidP="009F2583">
            <w:pPr>
              <w:rPr>
                <w:lang w:val="es-ES"/>
              </w:rPr>
            </w:pPr>
            <w:r w:rsidRPr="009F2583">
              <w:rPr>
                <w:b/>
                <w:bCs/>
                <w:lang w:val="es-ES"/>
              </w:rPr>
              <w:t xml:space="preserve">CCOO inicia el proceso para dar comienzo a la negociación del XIX Convenio de Consultoría </w:t>
            </w:r>
          </w:p>
        </w:tc>
      </w:tr>
      <w:tr w:rsidR="009F2583" w:rsidRPr="009F2583" w14:paraId="15AC5E0F" w14:textId="77777777" w:rsidTr="009F258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70234" w14:textId="5602A1F7" w:rsidR="009F2583" w:rsidRPr="009F2583" w:rsidRDefault="009F2583" w:rsidP="009F2583">
            <w:r w:rsidRPr="009F2583">
              <w:drawing>
                <wp:inline distT="0" distB="0" distL="0" distR="0" wp14:anchorId="428206D0" wp14:editId="2D63500C">
                  <wp:extent cx="5943600" cy="3126105"/>
                  <wp:effectExtent l="0" t="0" r="0" b="0"/>
                  <wp:docPr id="767130493" name="Picture 15" descr="DENUNCI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DENUNCI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2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F8C30" w14:textId="6CC3DFFA" w:rsidR="009F2583" w:rsidRPr="009F2583" w:rsidRDefault="009F2583" w:rsidP="009F2583">
      <w:pPr>
        <w:rPr>
          <w:lang w:val="es-ES"/>
        </w:rPr>
      </w:pPr>
      <w:r w:rsidRPr="009F2583">
        <w:rPr>
          <w:lang w:val="es-ES"/>
        </w:rPr>
        <w:t xml:space="preserve">En el día de ayer, </w:t>
      </w:r>
      <w:r w:rsidRPr="009F2583">
        <w:rPr>
          <w:b/>
          <w:bCs/>
          <w:lang w:val="es-ES"/>
        </w:rPr>
        <w:t xml:space="preserve">1 de abril, </w:t>
      </w:r>
      <w:proofErr w:type="gramStart"/>
      <w:r w:rsidRPr="009F2583">
        <w:rPr>
          <w:b/>
          <w:bCs/>
          <w:lang w:val="es-ES"/>
        </w:rPr>
        <w:t xml:space="preserve">CCOO </w:t>
      </w:r>
      <w:r w:rsidRPr="009F2583">
        <w:rPr>
          <w:lang w:val="es-ES"/>
        </w:rPr>
        <w:t>,</w:t>
      </w:r>
      <w:proofErr w:type="gramEnd"/>
      <w:r w:rsidRPr="009F2583">
        <w:rPr>
          <w:lang w:val="es-ES"/>
        </w:rPr>
        <w:t xml:space="preserve"> junto a UGT, hemos </w:t>
      </w:r>
      <w:r w:rsidRPr="009F2583">
        <w:rPr>
          <w:b/>
          <w:bCs/>
          <w:lang w:val="es-ES"/>
        </w:rPr>
        <w:t>denunciado la vigencia</w:t>
      </w:r>
      <w:r w:rsidRPr="009F2583">
        <w:rPr>
          <w:lang w:val="es-ES"/>
        </w:rPr>
        <w:t xml:space="preserve"> del XVIII Convenio de Consultoría, Tecnologías de la Información, Estudios de Mercado y de la Opinión Pública, como primer paso para abrir la negociación del decimonoveno. </w:t>
      </w:r>
    </w:p>
    <w:p w14:paraId="2F7207DF" w14:textId="77777777" w:rsidR="009F2583" w:rsidRPr="009F2583" w:rsidRDefault="009F2583" w:rsidP="009F2583">
      <w:pPr>
        <w:rPr>
          <w:lang w:val="es-ES"/>
        </w:rPr>
      </w:pPr>
      <w:r w:rsidRPr="009F2583">
        <w:rPr>
          <w:lang w:val="es-ES"/>
        </w:rPr>
        <w:t xml:space="preserve">El texto actual mantiene su vigencia hasta el 31 de diciembre de 2024 y, tal y como se acordó en su artículo 5, la denuncia de éste "se ha de llevar a cabo dentro de los últimos nueve meses de vigencia", motivo por el cual se hace ahora. </w:t>
      </w:r>
    </w:p>
    <w:p w14:paraId="44A4C835" w14:textId="77777777" w:rsidR="009F2583" w:rsidRPr="009F2583" w:rsidRDefault="009F2583" w:rsidP="009F2583">
      <w:pPr>
        <w:rPr>
          <w:lang w:val="es-ES"/>
        </w:rPr>
      </w:pPr>
      <w:r w:rsidRPr="009F2583">
        <w:rPr>
          <w:lang w:val="es-ES"/>
        </w:rPr>
        <w:t xml:space="preserve">La Asociación de Empresas de Consultoría </w:t>
      </w:r>
      <w:r w:rsidRPr="009F2583">
        <w:rPr>
          <w:b/>
          <w:bCs/>
          <w:lang w:val="es-ES"/>
        </w:rPr>
        <w:t>(AEC)</w:t>
      </w:r>
      <w:r w:rsidRPr="009F2583">
        <w:rPr>
          <w:lang w:val="es-ES"/>
        </w:rPr>
        <w:t xml:space="preserve"> y la Asociación Nacional para la Investigación de Marketing, Económico y Social </w:t>
      </w:r>
      <w:r w:rsidRPr="009F2583">
        <w:rPr>
          <w:b/>
          <w:bCs/>
          <w:lang w:val="es-ES"/>
        </w:rPr>
        <w:t>(ANIMES)</w:t>
      </w:r>
      <w:r w:rsidRPr="009F2583">
        <w:rPr>
          <w:lang w:val="es-ES"/>
        </w:rPr>
        <w:t xml:space="preserve">, patronales del sector TIC, junto con la Dirección General de Trabajo, recibieron en la tarde de ayer la comunicación escrita con la denuncia del texto actual e instando a la </w:t>
      </w:r>
      <w:r w:rsidRPr="009F2583">
        <w:rPr>
          <w:b/>
          <w:bCs/>
          <w:lang w:val="es-ES"/>
        </w:rPr>
        <w:t>constitución de la mesa de negociación del XIX Convenio TIC.</w:t>
      </w:r>
      <w:r w:rsidRPr="009F2583">
        <w:rPr>
          <w:lang w:val="es-ES"/>
        </w:rPr>
        <w:t xml:space="preserve"> </w:t>
      </w:r>
    </w:p>
    <w:p w14:paraId="00A17D10" w14:textId="77777777" w:rsidR="009F2583" w:rsidRDefault="009F2583" w:rsidP="009F2583">
      <w:pPr>
        <w:rPr>
          <w:lang w:val="es-ES"/>
        </w:rPr>
      </w:pPr>
      <w:r w:rsidRPr="009F2583">
        <w:rPr>
          <w:lang w:val="es-ES"/>
        </w:rPr>
        <w:t xml:space="preserve">Desde </w:t>
      </w:r>
      <w:r w:rsidRPr="009F2583">
        <w:rPr>
          <w:b/>
          <w:bCs/>
          <w:lang w:val="es-ES"/>
        </w:rPr>
        <w:t>CCOO</w:t>
      </w:r>
      <w:r w:rsidRPr="009F2583">
        <w:rPr>
          <w:lang w:val="es-ES"/>
        </w:rPr>
        <w:t xml:space="preserve"> iniciamos esta etapa de negociación con </w:t>
      </w:r>
      <w:proofErr w:type="gramStart"/>
      <w:r w:rsidRPr="009F2583">
        <w:rPr>
          <w:b/>
          <w:bCs/>
          <w:lang w:val="es-ES"/>
        </w:rPr>
        <w:t xml:space="preserve">ilusión </w:t>
      </w:r>
      <w:r w:rsidRPr="009F2583">
        <w:rPr>
          <w:lang w:val="es-ES"/>
        </w:rPr>
        <w:t>,</w:t>
      </w:r>
      <w:proofErr w:type="gramEnd"/>
      <w:r w:rsidRPr="009F2583">
        <w:rPr>
          <w:lang w:val="es-ES"/>
        </w:rPr>
        <w:t xml:space="preserve"> algo esencial para afrontarla, pero también con una </w:t>
      </w:r>
      <w:r w:rsidRPr="009F2583">
        <w:rPr>
          <w:b/>
          <w:bCs/>
          <w:lang w:val="es-ES"/>
        </w:rPr>
        <w:t>mochila cargada de propuestas</w:t>
      </w:r>
      <w:r w:rsidRPr="009F2583">
        <w:rPr>
          <w:lang w:val="es-ES"/>
        </w:rPr>
        <w:t xml:space="preserve"> que seguro mejorarán la vida de todas las personas trabajadoras del sector, y con la absoluta convicción de que, </w:t>
      </w:r>
      <w:r w:rsidRPr="009F2583">
        <w:rPr>
          <w:b/>
          <w:bCs/>
          <w:lang w:val="es-ES"/>
        </w:rPr>
        <w:t>con nuestra experiencia y vuestro apoyo</w:t>
      </w:r>
      <w:r w:rsidRPr="009F2583">
        <w:rPr>
          <w:lang w:val="es-ES"/>
        </w:rPr>
        <w:t xml:space="preserve"> , seremos capaces de lograr que muchas se incluyan en el XIX Convenio.</w:t>
      </w:r>
    </w:p>
    <w:p w14:paraId="5CFE43FA" w14:textId="7D8008E1" w:rsidR="009F2583" w:rsidRPr="009F2583" w:rsidRDefault="009F2583" w:rsidP="009F2583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211789D3" wp14:editId="0949A379">
            <wp:extent cx="5943600" cy="1171575"/>
            <wp:effectExtent l="0" t="0" r="0" b="9525"/>
            <wp:docPr id="1788952921" name="Picture 17" descr="ELPO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ELPO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D09F8" w14:textId="77777777" w:rsidR="009F2583" w:rsidRPr="009F2583" w:rsidRDefault="009F2583">
      <w:pPr>
        <w:rPr>
          <w:lang w:val="es-ES"/>
        </w:rPr>
      </w:pPr>
    </w:p>
    <w:sectPr w:rsidR="009F2583" w:rsidRPr="009F2583" w:rsidSect="009F2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83"/>
    <w:rsid w:val="0019396A"/>
    <w:rsid w:val="002F0601"/>
    <w:rsid w:val="009F2583"/>
    <w:rsid w:val="00E9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1E7D"/>
  <w15:chartTrackingRefBased/>
  <w15:docId w15:val="{4263D7E8-56DA-49DD-AF3D-6D1D60E5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CEBRIANO VARILLAS</dc:creator>
  <cp:keywords/>
  <dc:description/>
  <cp:lastModifiedBy>JOAQUIN CEBRIANO VARILLAS</cp:lastModifiedBy>
  <cp:revision>1</cp:revision>
  <dcterms:created xsi:type="dcterms:W3CDTF">2025-03-26T14:56:00Z</dcterms:created>
  <dcterms:modified xsi:type="dcterms:W3CDTF">2025-03-26T15:03:00Z</dcterms:modified>
</cp:coreProperties>
</file>