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3DAEC" w14:textId="77777777" w:rsidR="0090633E" w:rsidRPr="0090633E" w:rsidRDefault="0090633E" w:rsidP="0090633E">
      <w:pPr>
        <w:spacing w:after="0"/>
        <w:rPr>
          <w:lang w:val="es-ES"/>
        </w:rPr>
      </w:pPr>
      <w:r w:rsidRPr="0090633E">
        <w:rPr>
          <w:lang w:val="es-ES"/>
        </w:rPr>
        <w:t>Estimados compañeros</w:t>
      </w:r>
    </w:p>
    <w:p w14:paraId="4EA25651" w14:textId="77777777" w:rsidR="0090633E" w:rsidRPr="0090633E" w:rsidRDefault="0090633E" w:rsidP="0090633E">
      <w:pPr>
        <w:spacing w:after="0"/>
        <w:rPr>
          <w:lang w:val="es-ES"/>
        </w:rPr>
      </w:pPr>
      <w:r w:rsidRPr="0090633E">
        <w:rPr>
          <w:lang w:val="es-ES"/>
        </w:rPr>
        <w:t> </w:t>
      </w:r>
    </w:p>
    <w:p w14:paraId="44D63F50" w14:textId="77777777" w:rsidR="0090633E" w:rsidRPr="0090633E" w:rsidRDefault="0090633E" w:rsidP="0090633E">
      <w:pPr>
        <w:spacing w:after="0"/>
        <w:rPr>
          <w:lang w:val="es-ES"/>
        </w:rPr>
      </w:pPr>
      <w:r w:rsidRPr="0090633E">
        <w:rPr>
          <w:lang w:val="es-ES"/>
        </w:rPr>
        <w:t xml:space="preserve">Queremos informaros de </w:t>
      </w:r>
      <w:proofErr w:type="gramStart"/>
      <w:r w:rsidRPr="0090633E">
        <w:rPr>
          <w:lang w:val="es-ES"/>
        </w:rPr>
        <w:t>que</w:t>
      </w:r>
      <w:proofErr w:type="gramEnd"/>
      <w:r w:rsidRPr="0090633E">
        <w:rPr>
          <w:lang w:val="es-ES"/>
        </w:rPr>
        <w:t xml:space="preserve"> tras la denuncia presentada por el comité de Empresa, la Inspección de trabajo ha emitido una resolución en la que confirma que las dietas que IBM </w:t>
      </w:r>
      <w:proofErr w:type="gramStart"/>
      <w:r w:rsidRPr="0090633E">
        <w:rPr>
          <w:lang w:val="es-ES"/>
        </w:rPr>
        <w:t>ha  estado</w:t>
      </w:r>
      <w:proofErr w:type="gramEnd"/>
      <w:r w:rsidRPr="0090633E">
        <w:rPr>
          <w:lang w:val="es-ES"/>
        </w:rPr>
        <w:t xml:space="preserve"> abonando son INFERIORES a las establecidas en el convenio colectivo TIC</w:t>
      </w:r>
    </w:p>
    <w:p w14:paraId="6A47AA64" w14:textId="77777777" w:rsidR="0090633E" w:rsidRPr="0090633E" w:rsidRDefault="0090633E" w:rsidP="0090633E">
      <w:pPr>
        <w:spacing w:after="0"/>
        <w:rPr>
          <w:lang w:val="es-ES"/>
        </w:rPr>
      </w:pPr>
      <w:r w:rsidRPr="0090633E">
        <w:rPr>
          <w:lang w:val="es-ES"/>
        </w:rPr>
        <w:t> </w:t>
      </w:r>
    </w:p>
    <w:p w14:paraId="5A609F5C" w14:textId="77777777" w:rsidR="0090633E" w:rsidRPr="0090633E" w:rsidRDefault="0090633E" w:rsidP="0090633E">
      <w:pPr>
        <w:spacing w:after="0"/>
        <w:rPr>
          <w:lang w:val="es-ES"/>
        </w:rPr>
      </w:pPr>
      <w:r w:rsidRPr="0090633E">
        <w:rPr>
          <w:lang w:val="es-ES"/>
        </w:rPr>
        <w:t>El Comité de Empresa en abril de 2024 solicito a la empresa que actualizara las dietas: “</w:t>
      </w:r>
      <w:r w:rsidRPr="0090633E">
        <w:rPr>
          <w:i/>
          <w:iCs/>
          <w:lang w:val="es-ES"/>
        </w:rPr>
        <w:t>Respecto a las dietas, tanto nacionales como internacionales, consideramos que desde que se aprobó el convenio en fecha 26/7/2023, la dieta de comida + cena debería ser de al menos 55€ (Artículo 30). En el caso de dietas internacionales, tampoco debería ser nunca inferior a esa cantidad</w:t>
      </w:r>
      <w:r w:rsidRPr="0090633E">
        <w:rPr>
          <w:lang w:val="es-ES"/>
        </w:rPr>
        <w:t>.  “</w:t>
      </w:r>
    </w:p>
    <w:p w14:paraId="47CE6EE1" w14:textId="77777777" w:rsidR="0090633E" w:rsidRPr="0090633E" w:rsidRDefault="0090633E" w:rsidP="0090633E">
      <w:pPr>
        <w:spacing w:after="0"/>
        <w:rPr>
          <w:lang w:val="es-ES"/>
        </w:rPr>
      </w:pPr>
      <w:r w:rsidRPr="0090633E">
        <w:rPr>
          <w:lang w:val="es-ES"/>
        </w:rPr>
        <w:t> </w:t>
      </w:r>
    </w:p>
    <w:p w14:paraId="55807B23" w14:textId="77777777" w:rsidR="0090633E" w:rsidRPr="0090633E" w:rsidRDefault="0090633E" w:rsidP="0090633E">
      <w:pPr>
        <w:spacing w:after="0"/>
        <w:rPr>
          <w:lang w:val="es-ES"/>
        </w:rPr>
      </w:pPr>
      <w:r w:rsidRPr="0090633E">
        <w:rPr>
          <w:lang w:val="es-ES"/>
        </w:rPr>
        <w:t>Tras recibir la respuesta por parte de la empresa “la dieta completa en IBM son 90€, por encima por lo tanto de lo que marca el convenio (55€</w:t>
      </w:r>
      <w:proofErr w:type="gramStart"/>
      <w:r w:rsidRPr="0090633E">
        <w:rPr>
          <w:lang w:val="es-ES"/>
        </w:rPr>
        <w:t>)”   </w:t>
      </w:r>
      <w:proofErr w:type="gramEnd"/>
      <w:r w:rsidRPr="0090633E">
        <w:rPr>
          <w:lang w:val="es-ES"/>
        </w:rPr>
        <w:t>decidimos denunciarlo ante la inspección de trabajo.</w:t>
      </w:r>
    </w:p>
    <w:p w14:paraId="3D00DFE8" w14:textId="77777777" w:rsidR="0090633E" w:rsidRPr="0090633E" w:rsidRDefault="0090633E" w:rsidP="0090633E">
      <w:pPr>
        <w:spacing w:after="0"/>
        <w:rPr>
          <w:lang w:val="es-ES"/>
        </w:rPr>
      </w:pPr>
      <w:r w:rsidRPr="0090633E">
        <w:rPr>
          <w:lang w:val="es-ES"/>
        </w:rPr>
        <w:t> </w:t>
      </w:r>
    </w:p>
    <w:p w14:paraId="659A9A3A" w14:textId="77777777" w:rsidR="0090633E" w:rsidRPr="0090633E" w:rsidRDefault="0090633E" w:rsidP="0090633E">
      <w:pPr>
        <w:spacing w:after="0"/>
        <w:rPr>
          <w:lang w:val="es-ES"/>
        </w:rPr>
      </w:pPr>
      <w:r w:rsidRPr="0090633E">
        <w:rPr>
          <w:highlight w:val="yellow"/>
          <w:lang w:val="es-ES"/>
        </w:rPr>
        <w:t>La inspección en su resolución deja claro: que “</w:t>
      </w:r>
      <w:r w:rsidRPr="0090633E">
        <w:rPr>
          <w:b/>
          <w:bCs/>
          <w:i/>
          <w:iCs/>
          <w:highlight w:val="yellow"/>
          <w:lang w:val="es-ES"/>
        </w:rPr>
        <w:t xml:space="preserve">es a todas luces evidente que 55 </w:t>
      </w:r>
      <w:proofErr w:type="gramStart"/>
      <w:r w:rsidRPr="0090633E">
        <w:rPr>
          <w:b/>
          <w:bCs/>
          <w:i/>
          <w:iCs/>
          <w:highlight w:val="yellow"/>
          <w:lang w:val="es-ES"/>
        </w:rPr>
        <w:t>Euros</w:t>
      </w:r>
      <w:proofErr w:type="gramEnd"/>
      <w:r w:rsidRPr="0090633E">
        <w:rPr>
          <w:b/>
          <w:bCs/>
          <w:i/>
          <w:iCs/>
          <w:highlight w:val="yellow"/>
          <w:lang w:val="es-ES"/>
        </w:rPr>
        <w:t xml:space="preserve"> no cubre el coste de alojamiento, comida y cena en cualquier lugar de España</w:t>
      </w:r>
      <w:r w:rsidRPr="0090633E">
        <w:rPr>
          <w:highlight w:val="yellow"/>
          <w:lang w:val="es-ES"/>
        </w:rPr>
        <w:t>”. Por lo que la interpretación realizada por la empresa no es compartida por la inspección de trabajo, el convenio no incluye alojamiento.</w:t>
      </w:r>
    </w:p>
    <w:p w14:paraId="771B7FD4" w14:textId="77777777" w:rsidR="0090633E" w:rsidRPr="0090633E" w:rsidRDefault="0090633E" w:rsidP="0090633E">
      <w:pPr>
        <w:spacing w:after="0"/>
        <w:rPr>
          <w:lang w:val="es-ES"/>
        </w:rPr>
      </w:pPr>
      <w:r w:rsidRPr="0090633E">
        <w:rPr>
          <w:lang w:val="es-ES"/>
        </w:rPr>
        <w:t> </w:t>
      </w:r>
    </w:p>
    <w:p w14:paraId="7503E345" w14:textId="77777777" w:rsidR="0090633E" w:rsidRPr="0090633E" w:rsidRDefault="0090633E" w:rsidP="0090633E">
      <w:pPr>
        <w:spacing w:after="0"/>
        <w:rPr>
          <w:lang w:val="es-ES"/>
        </w:rPr>
      </w:pPr>
      <w:r w:rsidRPr="0090633E">
        <w:rPr>
          <w:lang w:val="es-ES"/>
        </w:rPr>
        <w:t> </w:t>
      </w:r>
    </w:p>
    <w:p w14:paraId="3132C6A1" w14:textId="77777777" w:rsidR="0090633E" w:rsidRPr="0090633E" w:rsidRDefault="0090633E" w:rsidP="0090633E">
      <w:pPr>
        <w:spacing w:after="0"/>
        <w:rPr>
          <w:lang w:val="es-ES"/>
        </w:rPr>
      </w:pPr>
      <w:r w:rsidRPr="0090633E">
        <w:rPr>
          <w:lang w:val="es-ES"/>
        </w:rPr>
        <w:t xml:space="preserve">Desde el comité de empresa consideramos esta resolución un paso importante en la defensa de nuestros derechos y exigimos a la empresa que REGULARICE la situación cuanto </w:t>
      </w:r>
      <w:proofErr w:type="gramStart"/>
      <w:r w:rsidRPr="0090633E">
        <w:rPr>
          <w:lang w:val="es-ES"/>
        </w:rPr>
        <w:t>antes ,</w:t>
      </w:r>
      <w:proofErr w:type="gramEnd"/>
      <w:r w:rsidRPr="0090633E">
        <w:rPr>
          <w:lang w:val="es-ES"/>
        </w:rPr>
        <w:t xml:space="preserve"> abonando las cantidades pendientes y aplicando las dietas correctas según Convenio colectivo</w:t>
      </w:r>
    </w:p>
    <w:p w14:paraId="03FACC02" w14:textId="77777777" w:rsidR="0090633E" w:rsidRPr="0090633E" w:rsidRDefault="0090633E" w:rsidP="0090633E">
      <w:pPr>
        <w:spacing w:after="0"/>
        <w:rPr>
          <w:lang w:val="es-ES"/>
        </w:rPr>
      </w:pPr>
      <w:r w:rsidRPr="0090633E">
        <w:rPr>
          <w:lang w:val="es-ES"/>
        </w:rPr>
        <w:t> </w:t>
      </w:r>
    </w:p>
    <w:p w14:paraId="47712113" w14:textId="77777777" w:rsidR="0090633E" w:rsidRDefault="0090633E" w:rsidP="0090633E">
      <w:pPr>
        <w:spacing w:after="0"/>
        <w:rPr>
          <w:lang w:val="es-ES"/>
        </w:rPr>
      </w:pPr>
      <w:r w:rsidRPr="0090633E">
        <w:rPr>
          <w:lang w:val="es-ES"/>
        </w:rPr>
        <w:t xml:space="preserve">Os mantendremos informados sobre los próximos pasos y posibles medidas a </w:t>
      </w:r>
      <w:proofErr w:type="gramStart"/>
      <w:r w:rsidRPr="0090633E">
        <w:rPr>
          <w:lang w:val="es-ES"/>
        </w:rPr>
        <w:t>tomar .Para</w:t>
      </w:r>
      <w:proofErr w:type="gramEnd"/>
      <w:r w:rsidRPr="0090633E">
        <w:rPr>
          <w:lang w:val="es-ES"/>
        </w:rPr>
        <w:t xml:space="preserve"> cualquier duda podéis contar con nosotros</w:t>
      </w:r>
    </w:p>
    <w:p w14:paraId="3B7B79FA" w14:textId="1ABEDAEB" w:rsidR="0090633E" w:rsidRPr="0090633E" w:rsidRDefault="0090633E" w:rsidP="0090633E">
      <w:pPr>
        <w:spacing w:after="0"/>
      </w:pPr>
      <w:r w:rsidRPr="0090633E">
        <w:rPr>
          <w:lang w:val="es-ES"/>
        </w:rPr>
        <w:lastRenderedPageBreak/>
        <w:drawing>
          <wp:inline distT="0" distB="0" distL="0" distR="0" wp14:anchorId="6F41698F" wp14:editId="7FA1DCC6">
            <wp:extent cx="5943600" cy="2797175"/>
            <wp:effectExtent l="0" t="0" r="0" b="3175"/>
            <wp:docPr id="1019061164" name="Picture 2" descr="A screenshot of a 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061164" name="Picture 2" descr="A screenshot of a diagra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9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8D2FA" w14:textId="77777777" w:rsidR="0090633E" w:rsidRPr="0090633E" w:rsidRDefault="0090633E" w:rsidP="0090633E">
      <w:pPr>
        <w:spacing w:after="0"/>
        <w:rPr>
          <w:lang w:val="es-ES"/>
        </w:rPr>
      </w:pPr>
      <w:r w:rsidRPr="0090633E">
        <w:rPr>
          <w:lang w:val="es-ES"/>
        </w:rPr>
        <w:t xml:space="preserve">Tener presente que el convenio se </w:t>
      </w:r>
      <w:proofErr w:type="gramStart"/>
      <w:r w:rsidRPr="0090633E">
        <w:rPr>
          <w:lang w:val="es-ES"/>
        </w:rPr>
        <w:t>va</w:t>
      </w:r>
      <w:proofErr w:type="gramEnd"/>
      <w:r w:rsidRPr="0090633E">
        <w:rPr>
          <w:lang w:val="es-ES"/>
        </w:rPr>
        <w:t xml:space="preserve"> actualizar próximamente por lo que las cuantías se incrementaran. Os informaremos cuando entre en vigor.</w:t>
      </w:r>
    </w:p>
    <w:p w14:paraId="66629650" w14:textId="77777777" w:rsidR="0090633E" w:rsidRPr="0090633E" w:rsidRDefault="0090633E" w:rsidP="0090633E">
      <w:pPr>
        <w:spacing w:after="0"/>
        <w:rPr>
          <w:lang w:val="es-ES"/>
        </w:rPr>
      </w:pPr>
      <w:r w:rsidRPr="0090633E">
        <w:rPr>
          <w:lang w:val="es-ES"/>
        </w:rPr>
        <w:t> </w:t>
      </w:r>
    </w:p>
    <w:p w14:paraId="6F2D5E91" w14:textId="77777777" w:rsidR="0090633E" w:rsidRPr="0090633E" w:rsidRDefault="0090633E" w:rsidP="0090633E">
      <w:pPr>
        <w:spacing w:after="0"/>
        <w:rPr>
          <w:lang w:val="es-ES"/>
        </w:rPr>
      </w:pPr>
      <w:r w:rsidRPr="0090633E">
        <w:rPr>
          <w:lang w:val="es-ES"/>
        </w:rPr>
        <w:t> Un saludo.</w:t>
      </w:r>
      <w:r w:rsidRPr="0090633E">
        <w:rPr>
          <w:lang w:val="es-ES"/>
        </w:rPr>
        <w:br/>
      </w:r>
    </w:p>
    <w:p w14:paraId="3A91C2E8" w14:textId="77777777" w:rsidR="0090633E" w:rsidRPr="0090633E" w:rsidRDefault="0090633E" w:rsidP="0090633E">
      <w:pPr>
        <w:spacing w:after="0"/>
        <w:rPr>
          <w:lang w:val="es-ES"/>
        </w:rPr>
      </w:pPr>
      <w:r w:rsidRPr="0090633E">
        <w:rPr>
          <w:lang w:val="es-ES"/>
        </w:rPr>
        <w:br/>
        <w:t xml:space="preserve">Comité de IBM Global </w:t>
      </w:r>
      <w:proofErr w:type="spellStart"/>
      <w:r w:rsidRPr="0090633E">
        <w:rPr>
          <w:lang w:val="es-ES"/>
        </w:rPr>
        <w:t>Services</w:t>
      </w:r>
      <w:proofErr w:type="spellEnd"/>
      <w:r w:rsidRPr="0090633E">
        <w:rPr>
          <w:lang w:val="es-ES"/>
        </w:rPr>
        <w:t xml:space="preserve"> de Barcelona.</w:t>
      </w:r>
    </w:p>
    <w:p w14:paraId="573AC674" w14:textId="77777777" w:rsidR="0090633E" w:rsidRPr="0090633E" w:rsidRDefault="0090633E" w:rsidP="0090633E">
      <w:pPr>
        <w:rPr>
          <w:lang w:val="es-ES"/>
        </w:rPr>
      </w:pPr>
    </w:p>
    <w:p w14:paraId="35487977" w14:textId="77777777" w:rsidR="002F0601" w:rsidRPr="0090633E" w:rsidRDefault="002F0601">
      <w:pPr>
        <w:rPr>
          <w:lang w:val="es-ES"/>
        </w:rPr>
      </w:pPr>
    </w:p>
    <w:sectPr w:rsidR="002F0601" w:rsidRPr="00906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3E"/>
    <w:rsid w:val="0003727A"/>
    <w:rsid w:val="0019396A"/>
    <w:rsid w:val="002F0601"/>
    <w:rsid w:val="00511053"/>
    <w:rsid w:val="00647151"/>
    <w:rsid w:val="0090633E"/>
    <w:rsid w:val="009B486C"/>
    <w:rsid w:val="00CE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E581"/>
  <w15:chartTrackingRefBased/>
  <w15:docId w15:val="{ADC1E081-649D-44C7-BCBA-02407862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3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3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3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3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3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3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3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3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3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3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3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3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3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63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6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63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63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3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3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3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CEBRIANO</dc:creator>
  <cp:keywords/>
  <dc:description/>
  <cp:lastModifiedBy>JOAQUIN CEBRIANO</cp:lastModifiedBy>
  <cp:revision>1</cp:revision>
  <dcterms:created xsi:type="dcterms:W3CDTF">2025-05-23T10:23:00Z</dcterms:created>
  <dcterms:modified xsi:type="dcterms:W3CDTF">2025-05-23T10:25:00Z</dcterms:modified>
</cp:coreProperties>
</file>