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787A" w14:textId="77777777" w:rsidR="006B1E11" w:rsidRDefault="006B1E11" w:rsidP="006B1E11">
      <w:pPr>
        <w:spacing w:after="0"/>
        <w:rPr>
          <w:lang w:val="es-ES"/>
        </w:rPr>
      </w:pPr>
      <w:r w:rsidRPr="006B1E11">
        <w:rPr>
          <w:lang w:val="es-ES"/>
        </w:rPr>
        <w:t>Estimados compañeros,</w:t>
      </w:r>
    </w:p>
    <w:p w14:paraId="477ADCE9" w14:textId="77777777" w:rsidR="006B1E11" w:rsidRPr="006B1E11" w:rsidRDefault="006B1E11" w:rsidP="006B1E11">
      <w:pPr>
        <w:spacing w:after="0"/>
        <w:rPr>
          <w:lang w:val="es-ES"/>
        </w:rPr>
      </w:pPr>
    </w:p>
    <w:p w14:paraId="7699CA6A" w14:textId="77777777" w:rsidR="006B1E11" w:rsidRPr="006B1E11" w:rsidRDefault="006B1E11" w:rsidP="006B1E11">
      <w:pPr>
        <w:spacing w:after="0"/>
        <w:rPr>
          <w:lang w:val="es-ES"/>
        </w:rPr>
      </w:pPr>
      <w:r w:rsidRPr="006B1E11">
        <w:rPr>
          <w:lang w:val="es-ES"/>
        </w:rPr>
        <w:t xml:space="preserve">Algunos compañeros nos han preguntado sobre cuándo se pueden disfrutar las vacaciones fuera del periodo general obligatorio. Por ello, queremos recordaros que, fuera del periodo general, el resto de los días de vacaciones puede disfrutarse </w:t>
      </w:r>
      <w:r w:rsidRPr="006B1E11">
        <w:rPr>
          <w:b/>
          <w:bCs/>
          <w:lang w:val="es-ES"/>
        </w:rPr>
        <w:t>en cualquier momento del resto del año natural</w:t>
      </w:r>
      <w:r w:rsidRPr="006B1E11">
        <w:rPr>
          <w:lang w:val="es-ES"/>
        </w:rPr>
        <w:t>, previa solicitud y acuerdo con la empresa.</w:t>
      </w:r>
    </w:p>
    <w:p w14:paraId="04F74C82" w14:textId="77777777" w:rsidR="006B1E11" w:rsidRPr="006B1E11" w:rsidRDefault="006B1E11" w:rsidP="006B1E11">
      <w:pPr>
        <w:spacing w:after="0"/>
        <w:rPr>
          <w:lang w:val="es-ES"/>
        </w:rPr>
      </w:pPr>
      <w:r w:rsidRPr="006B1E11">
        <w:rPr>
          <w:lang w:val="es-ES"/>
        </w:rPr>
        <w:t> </w:t>
      </w:r>
    </w:p>
    <w:p w14:paraId="1E3EBE6B" w14:textId="77777777" w:rsidR="006B1E11" w:rsidRPr="006B1E11" w:rsidRDefault="006B1E11" w:rsidP="006B1E11">
      <w:pPr>
        <w:spacing w:after="0"/>
        <w:rPr>
          <w:lang w:val="es-ES"/>
        </w:rPr>
      </w:pPr>
      <w:r w:rsidRPr="006B1E11">
        <w:rPr>
          <w:lang w:val="es-ES"/>
        </w:rPr>
        <w:t>Recordad que tenéis que conocer la fecha de vuestras vacaciones dos meses antes del comienzo del disfrute (Art. 38.3 del estatuto de los trabajadores), lo que significa que la empresa no podrá anularlas con menos antelación.</w:t>
      </w:r>
    </w:p>
    <w:p w14:paraId="681BC245" w14:textId="77777777" w:rsidR="006B1E11" w:rsidRDefault="006B1E11" w:rsidP="006B1E11">
      <w:pPr>
        <w:spacing w:after="0"/>
        <w:rPr>
          <w:lang w:val="es-ES"/>
        </w:rPr>
      </w:pPr>
      <w:r w:rsidRPr="006B1E11">
        <w:rPr>
          <w:lang w:val="es-ES"/>
        </w:rPr>
        <w:t>Toda la información referente a las vacaciones en IBM GSE puede ser consultada en el siguiente enlace:</w:t>
      </w:r>
    </w:p>
    <w:p w14:paraId="23BD576B" w14:textId="77777777" w:rsidR="006B1E11" w:rsidRPr="006B1E11" w:rsidRDefault="006B1E11" w:rsidP="006B1E11">
      <w:pPr>
        <w:spacing w:after="0"/>
        <w:rPr>
          <w:lang w:val="es-ES"/>
        </w:rPr>
      </w:pPr>
    </w:p>
    <w:p w14:paraId="0BF8C223" w14:textId="77777777" w:rsidR="006B1E11" w:rsidRDefault="006B1E11" w:rsidP="006B1E11">
      <w:pPr>
        <w:spacing w:after="0"/>
      </w:pPr>
      <w:hyperlink r:id="rId4" w:tooltip="https://w3.ibm.com/hr/policy/es-gse-timeoff/vacaciones" w:history="1">
        <w:r w:rsidRPr="006B1E11">
          <w:rPr>
            <w:rStyle w:val="Hyperlink"/>
            <w:lang w:val="es-ES"/>
          </w:rPr>
          <w:t>https://w3.ibm.com/hr/policy/es-gse-timeoff/vacaciones</w:t>
        </w:r>
      </w:hyperlink>
    </w:p>
    <w:p w14:paraId="7C5C2BB9" w14:textId="77777777" w:rsidR="006B1E11" w:rsidRPr="006B1E11" w:rsidRDefault="006B1E11" w:rsidP="006B1E11">
      <w:pPr>
        <w:spacing w:after="0"/>
        <w:rPr>
          <w:lang w:val="es-ES"/>
        </w:rPr>
      </w:pPr>
    </w:p>
    <w:p w14:paraId="613C6FDC" w14:textId="77777777" w:rsidR="006B1E11" w:rsidRPr="006B1E11" w:rsidRDefault="006B1E11" w:rsidP="006B1E11">
      <w:pPr>
        <w:spacing w:after="0"/>
        <w:rPr>
          <w:lang w:val="es-ES"/>
        </w:rPr>
      </w:pPr>
      <w:r w:rsidRPr="006B1E11">
        <w:rPr>
          <w:lang w:val="es-ES"/>
        </w:rPr>
        <w:t>Si tenéis alguna pregunta adicional, no dudéis en contactarnos.</w:t>
      </w:r>
    </w:p>
    <w:p w14:paraId="669C3F22" w14:textId="77777777" w:rsidR="006B1E11" w:rsidRPr="006B1E11" w:rsidRDefault="006B1E11" w:rsidP="006B1E11">
      <w:pPr>
        <w:spacing w:after="0"/>
        <w:rPr>
          <w:lang w:val="es-ES"/>
        </w:rPr>
      </w:pPr>
      <w:r w:rsidRPr="006B1E11">
        <w:rPr>
          <w:lang w:val="es-ES"/>
        </w:rPr>
        <w:t> </w:t>
      </w:r>
    </w:p>
    <w:p w14:paraId="132EF0FE" w14:textId="77777777" w:rsidR="006B1E11" w:rsidRPr="006B1E11" w:rsidRDefault="006B1E11" w:rsidP="006B1E11">
      <w:pPr>
        <w:spacing w:after="0"/>
      </w:pPr>
      <w:r w:rsidRPr="006B1E11">
        <w:rPr>
          <w:lang w:val="es-ES"/>
        </w:rPr>
        <w:t>Comité de empresa</w:t>
      </w:r>
    </w:p>
    <w:p w14:paraId="1A3E179B" w14:textId="77777777" w:rsidR="002F0601" w:rsidRDefault="002F0601"/>
    <w:sectPr w:rsidR="002F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11"/>
    <w:rsid w:val="0003727A"/>
    <w:rsid w:val="0019396A"/>
    <w:rsid w:val="002F0601"/>
    <w:rsid w:val="00647151"/>
    <w:rsid w:val="006B1E11"/>
    <w:rsid w:val="009B486C"/>
    <w:rsid w:val="00C21D38"/>
    <w:rsid w:val="00C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89B9"/>
  <w15:chartTrackingRefBased/>
  <w15:docId w15:val="{1F53B567-3A96-46AE-BD01-6B0E9A6E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E11"/>
    <w:rPr>
      <w:rFonts w:eastAsiaTheme="majorEastAsia" w:cstheme="majorBidi"/>
      <w:color w:val="272727" w:themeColor="text1" w:themeTint="D8"/>
    </w:rPr>
  </w:style>
  <w:style w:type="paragraph" w:styleId="Title">
    <w:name w:val="Title"/>
    <w:basedOn w:val="Normal"/>
    <w:next w:val="Normal"/>
    <w:link w:val="TitleChar"/>
    <w:uiPriority w:val="10"/>
    <w:qFormat/>
    <w:rsid w:val="006B1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E11"/>
    <w:pPr>
      <w:spacing w:before="160"/>
      <w:jc w:val="center"/>
    </w:pPr>
    <w:rPr>
      <w:i/>
      <w:iCs/>
      <w:color w:val="404040" w:themeColor="text1" w:themeTint="BF"/>
    </w:rPr>
  </w:style>
  <w:style w:type="character" w:customStyle="1" w:styleId="QuoteChar">
    <w:name w:val="Quote Char"/>
    <w:basedOn w:val="DefaultParagraphFont"/>
    <w:link w:val="Quote"/>
    <w:uiPriority w:val="29"/>
    <w:rsid w:val="006B1E11"/>
    <w:rPr>
      <w:i/>
      <w:iCs/>
      <w:color w:val="404040" w:themeColor="text1" w:themeTint="BF"/>
    </w:rPr>
  </w:style>
  <w:style w:type="paragraph" w:styleId="ListParagraph">
    <w:name w:val="List Paragraph"/>
    <w:basedOn w:val="Normal"/>
    <w:uiPriority w:val="34"/>
    <w:qFormat/>
    <w:rsid w:val="006B1E11"/>
    <w:pPr>
      <w:ind w:left="720"/>
      <w:contextualSpacing/>
    </w:pPr>
  </w:style>
  <w:style w:type="character" w:styleId="IntenseEmphasis">
    <w:name w:val="Intense Emphasis"/>
    <w:basedOn w:val="DefaultParagraphFont"/>
    <w:uiPriority w:val="21"/>
    <w:qFormat/>
    <w:rsid w:val="006B1E11"/>
    <w:rPr>
      <w:i/>
      <w:iCs/>
      <w:color w:val="0F4761" w:themeColor="accent1" w:themeShade="BF"/>
    </w:rPr>
  </w:style>
  <w:style w:type="paragraph" w:styleId="IntenseQuote">
    <w:name w:val="Intense Quote"/>
    <w:basedOn w:val="Normal"/>
    <w:next w:val="Normal"/>
    <w:link w:val="IntenseQuoteChar"/>
    <w:uiPriority w:val="30"/>
    <w:qFormat/>
    <w:rsid w:val="006B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E11"/>
    <w:rPr>
      <w:i/>
      <w:iCs/>
      <w:color w:val="0F4761" w:themeColor="accent1" w:themeShade="BF"/>
    </w:rPr>
  </w:style>
  <w:style w:type="character" w:styleId="IntenseReference">
    <w:name w:val="Intense Reference"/>
    <w:basedOn w:val="DefaultParagraphFont"/>
    <w:uiPriority w:val="32"/>
    <w:qFormat/>
    <w:rsid w:val="006B1E11"/>
    <w:rPr>
      <w:b/>
      <w:bCs/>
      <w:smallCaps/>
      <w:color w:val="0F4761" w:themeColor="accent1" w:themeShade="BF"/>
      <w:spacing w:val="5"/>
    </w:rPr>
  </w:style>
  <w:style w:type="character" w:styleId="Hyperlink">
    <w:name w:val="Hyperlink"/>
    <w:basedOn w:val="DefaultParagraphFont"/>
    <w:uiPriority w:val="99"/>
    <w:unhideWhenUsed/>
    <w:rsid w:val="006B1E11"/>
    <w:rPr>
      <w:color w:val="467886" w:themeColor="hyperlink"/>
      <w:u w:val="single"/>
    </w:rPr>
  </w:style>
  <w:style w:type="character" w:styleId="UnresolvedMention">
    <w:name w:val="Unresolved Mention"/>
    <w:basedOn w:val="DefaultParagraphFont"/>
    <w:uiPriority w:val="99"/>
    <w:semiHidden/>
    <w:unhideWhenUsed/>
    <w:rsid w:val="006B1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720">
      <w:bodyDiv w:val="1"/>
      <w:marLeft w:val="0"/>
      <w:marRight w:val="0"/>
      <w:marTop w:val="0"/>
      <w:marBottom w:val="0"/>
      <w:divBdr>
        <w:top w:val="none" w:sz="0" w:space="0" w:color="auto"/>
        <w:left w:val="none" w:sz="0" w:space="0" w:color="auto"/>
        <w:bottom w:val="none" w:sz="0" w:space="0" w:color="auto"/>
        <w:right w:val="none" w:sz="0" w:space="0" w:color="auto"/>
      </w:divBdr>
      <w:divsChild>
        <w:div w:id="1783722919">
          <w:marLeft w:val="0"/>
          <w:marRight w:val="0"/>
          <w:marTop w:val="240"/>
          <w:marBottom w:val="240"/>
          <w:divBdr>
            <w:top w:val="none" w:sz="0" w:space="0" w:color="auto"/>
            <w:left w:val="none" w:sz="0" w:space="0" w:color="auto"/>
            <w:bottom w:val="none" w:sz="0" w:space="0" w:color="auto"/>
            <w:right w:val="none" w:sz="0" w:space="0" w:color="auto"/>
          </w:divBdr>
        </w:div>
        <w:div w:id="1945844808">
          <w:marLeft w:val="0"/>
          <w:marRight w:val="0"/>
          <w:marTop w:val="240"/>
          <w:marBottom w:val="240"/>
          <w:divBdr>
            <w:top w:val="none" w:sz="0" w:space="0" w:color="auto"/>
            <w:left w:val="none" w:sz="0" w:space="0" w:color="auto"/>
            <w:bottom w:val="none" w:sz="0" w:space="0" w:color="auto"/>
            <w:right w:val="none" w:sz="0" w:space="0" w:color="auto"/>
          </w:divBdr>
        </w:div>
        <w:div w:id="952173161">
          <w:marLeft w:val="0"/>
          <w:marRight w:val="0"/>
          <w:marTop w:val="240"/>
          <w:marBottom w:val="240"/>
          <w:divBdr>
            <w:top w:val="none" w:sz="0" w:space="0" w:color="auto"/>
            <w:left w:val="none" w:sz="0" w:space="0" w:color="auto"/>
            <w:bottom w:val="none" w:sz="0" w:space="0" w:color="auto"/>
            <w:right w:val="none" w:sz="0" w:space="0" w:color="auto"/>
          </w:divBdr>
        </w:div>
        <w:div w:id="2052460050">
          <w:marLeft w:val="0"/>
          <w:marRight w:val="0"/>
          <w:marTop w:val="240"/>
          <w:marBottom w:val="240"/>
          <w:divBdr>
            <w:top w:val="none" w:sz="0" w:space="0" w:color="auto"/>
            <w:left w:val="none" w:sz="0" w:space="0" w:color="auto"/>
            <w:bottom w:val="none" w:sz="0" w:space="0" w:color="auto"/>
            <w:right w:val="none" w:sz="0" w:space="0" w:color="auto"/>
          </w:divBdr>
        </w:div>
        <w:div w:id="1740324076">
          <w:marLeft w:val="0"/>
          <w:marRight w:val="0"/>
          <w:marTop w:val="240"/>
          <w:marBottom w:val="240"/>
          <w:divBdr>
            <w:top w:val="none" w:sz="0" w:space="0" w:color="auto"/>
            <w:left w:val="none" w:sz="0" w:space="0" w:color="auto"/>
            <w:bottom w:val="none" w:sz="0" w:space="0" w:color="auto"/>
            <w:right w:val="none" w:sz="0" w:space="0" w:color="auto"/>
          </w:divBdr>
        </w:div>
        <w:div w:id="1061369619">
          <w:marLeft w:val="0"/>
          <w:marRight w:val="0"/>
          <w:marTop w:val="0"/>
          <w:marBottom w:val="0"/>
          <w:divBdr>
            <w:top w:val="none" w:sz="0" w:space="0" w:color="auto"/>
            <w:left w:val="none" w:sz="0" w:space="0" w:color="auto"/>
            <w:bottom w:val="none" w:sz="0" w:space="0" w:color="auto"/>
            <w:right w:val="none" w:sz="0" w:space="0" w:color="auto"/>
          </w:divBdr>
        </w:div>
        <w:div w:id="1437824496">
          <w:marLeft w:val="0"/>
          <w:marRight w:val="0"/>
          <w:marTop w:val="0"/>
          <w:marBottom w:val="0"/>
          <w:divBdr>
            <w:top w:val="none" w:sz="0" w:space="0" w:color="auto"/>
            <w:left w:val="none" w:sz="0" w:space="0" w:color="auto"/>
            <w:bottom w:val="none" w:sz="0" w:space="0" w:color="auto"/>
            <w:right w:val="none" w:sz="0" w:space="0" w:color="auto"/>
          </w:divBdr>
          <w:divsChild>
            <w:div w:id="17455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8220">
      <w:bodyDiv w:val="1"/>
      <w:marLeft w:val="0"/>
      <w:marRight w:val="0"/>
      <w:marTop w:val="0"/>
      <w:marBottom w:val="0"/>
      <w:divBdr>
        <w:top w:val="none" w:sz="0" w:space="0" w:color="auto"/>
        <w:left w:val="none" w:sz="0" w:space="0" w:color="auto"/>
        <w:bottom w:val="none" w:sz="0" w:space="0" w:color="auto"/>
        <w:right w:val="none" w:sz="0" w:space="0" w:color="auto"/>
      </w:divBdr>
      <w:divsChild>
        <w:div w:id="2125221561">
          <w:marLeft w:val="0"/>
          <w:marRight w:val="0"/>
          <w:marTop w:val="240"/>
          <w:marBottom w:val="240"/>
          <w:divBdr>
            <w:top w:val="none" w:sz="0" w:space="0" w:color="auto"/>
            <w:left w:val="none" w:sz="0" w:space="0" w:color="auto"/>
            <w:bottom w:val="none" w:sz="0" w:space="0" w:color="auto"/>
            <w:right w:val="none" w:sz="0" w:space="0" w:color="auto"/>
          </w:divBdr>
        </w:div>
        <w:div w:id="826284965">
          <w:marLeft w:val="0"/>
          <w:marRight w:val="0"/>
          <w:marTop w:val="240"/>
          <w:marBottom w:val="240"/>
          <w:divBdr>
            <w:top w:val="none" w:sz="0" w:space="0" w:color="auto"/>
            <w:left w:val="none" w:sz="0" w:space="0" w:color="auto"/>
            <w:bottom w:val="none" w:sz="0" w:space="0" w:color="auto"/>
            <w:right w:val="none" w:sz="0" w:space="0" w:color="auto"/>
          </w:divBdr>
        </w:div>
        <w:div w:id="157304647">
          <w:marLeft w:val="0"/>
          <w:marRight w:val="0"/>
          <w:marTop w:val="240"/>
          <w:marBottom w:val="240"/>
          <w:divBdr>
            <w:top w:val="none" w:sz="0" w:space="0" w:color="auto"/>
            <w:left w:val="none" w:sz="0" w:space="0" w:color="auto"/>
            <w:bottom w:val="none" w:sz="0" w:space="0" w:color="auto"/>
            <w:right w:val="none" w:sz="0" w:space="0" w:color="auto"/>
          </w:divBdr>
        </w:div>
        <w:div w:id="2054650057">
          <w:marLeft w:val="0"/>
          <w:marRight w:val="0"/>
          <w:marTop w:val="240"/>
          <w:marBottom w:val="240"/>
          <w:divBdr>
            <w:top w:val="none" w:sz="0" w:space="0" w:color="auto"/>
            <w:left w:val="none" w:sz="0" w:space="0" w:color="auto"/>
            <w:bottom w:val="none" w:sz="0" w:space="0" w:color="auto"/>
            <w:right w:val="none" w:sz="0" w:space="0" w:color="auto"/>
          </w:divBdr>
        </w:div>
        <w:div w:id="1636989795">
          <w:marLeft w:val="0"/>
          <w:marRight w:val="0"/>
          <w:marTop w:val="240"/>
          <w:marBottom w:val="240"/>
          <w:divBdr>
            <w:top w:val="none" w:sz="0" w:space="0" w:color="auto"/>
            <w:left w:val="none" w:sz="0" w:space="0" w:color="auto"/>
            <w:bottom w:val="none" w:sz="0" w:space="0" w:color="auto"/>
            <w:right w:val="none" w:sz="0" w:space="0" w:color="auto"/>
          </w:divBdr>
        </w:div>
        <w:div w:id="782270325">
          <w:marLeft w:val="0"/>
          <w:marRight w:val="0"/>
          <w:marTop w:val="0"/>
          <w:marBottom w:val="0"/>
          <w:divBdr>
            <w:top w:val="none" w:sz="0" w:space="0" w:color="auto"/>
            <w:left w:val="none" w:sz="0" w:space="0" w:color="auto"/>
            <w:bottom w:val="none" w:sz="0" w:space="0" w:color="auto"/>
            <w:right w:val="none" w:sz="0" w:space="0" w:color="auto"/>
          </w:divBdr>
        </w:div>
        <w:div w:id="1278412538">
          <w:marLeft w:val="0"/>
          <w:marRight w:val="0"/>
          <w:marTop w:val="0"/>
          <w:marBottom w:val="0"/>
          <w:divBdr>
            <w:top w:val="none" w:sz="0" w:space="0" w:color="auto"/>
            <w:left w:val="none" w:sz="0" w:space="0" w:color="auto"/>
            <w:bottom w:val="none" w:sz="0" w:space="0" w:color="auto"/>
            <w:right w:val="none" w:sz="0" w:space="0" w:color="auto"/>
          </w:divBdr>
          <w:divsChild>
            <w:div w:id="16108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3.ibm.com/hr/policy/es-gse-timeoff/vaca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dc:creator>
  <cp:keywords/>
  <dc:description/>
  <cp:lastModifiedBy>JOAQUIN CEBRIANO</cp:lastModifiedBy>
  <cp:revision>1</cp:revision>
  <dcterms:created xsi:type="dcterms:W3CDTF">2025-05-23T10:47:00Z</dcterms:created>
  <dcterms:modified xsi:type="dcterms:W3CDTF">2025-05-23T10:49:00Z</dcterms:modified>
</cp:coreProperties>
</file>