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C4B9" w14:textId="77777777" w:rsidR="00C4374E" w:rsidRPr="00C4374E" w:rsidRDefault="00C4374E" w:rsidP="00C4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A840" w14:textId="41D651D3" w:rsidR="00C4374E" w:rsidRPr="00C4374E" w:rsidRDefault="00C4374E" w:rsidP="00C43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74E">
        <w:rPr>
          <w:noProof/>
        </w:rPr>
        <w:drawing>
          <wp:inline distT="0" distB="0" distL="0" distR="0" wp14:anchorId="6303FB54" wp14:editId="2E2E5096">
            <wp:extent cx="5448300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7E2F" w14:textId="77777777" w:rsidR="00C4374E" w:rsidRPr="00C4374E" w:rsidRDefault="00C4374E" w:rsidP="00C43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es-ES"/>
        </w:rPr>
        <w:t xml:space="preserve">Gran respuesta a la convocatoria de CCOO y UGT frente a las Big </w:t>
      </w:r>
      <w:proofErr w:type="spellStart"/>
      <w:r w:rsidRPr="00C4374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es-ES"/>
        </w:rPr>
        <w:t>Four</w:t>
      </w:r>
      <w:proofErr w:type="spellEnd"/>
      <w:r w:rsidRPr="00C4374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es-ES"/>
        </w:rPr>
        <w:t xml:space="preserve"> por un convenio de consultoría digno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3C8CB03C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4374E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Los sindicatos se movilizaron ayer, 26 de mayo, a las puertas de las cuatro grandes consultoras (EY, Deloitte, PwC y KPMG) por todo el país.</w:t>
      </w:r>
      <w:r w:rsidRPr="00C4374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</w:p>
    <w:p w14:paraId="7C51BB7F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gramStart"/>
      <w:r w:rsidRPr="00C437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/>
        </w:rPr>
        <w:t>CCOO</w:t>
      </w:r>
      <w:r w:rsidRPr="00C4374E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:</w:t>
      </w:r>
      <w:proofErr w:type="gramEnd"/>
      <w:r w:rsidRPr="00C4374E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"Esperamos que la reunión de la mesa del convenio del próximo día 30 de mayo sea un punto de inflexión y se comience a negociar de verdad". </w:t>
      </w:r>
    </w:p>
    <w:p w14:paraId="6692DED6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La Asociación de Empresas de Consultoría (AEC), patronal del sector, presentó a la mesa negociadora del convenio una propuesta, en la que se pedía ampliar la jornada máxima diaria hasta las 12 horas efectivas y considerar los sábados como jornada ordinaria, es decir, trabajarlos gratis.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2B7BA092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Esto llevó a los sindicatos a denunciar públicamente los planteamientos de la AEC quien, como respuesta, decidió romper las negociaciones abocando a </w:t>
      </w:r>
      <w:r w:rsidRPr="00C43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CCOO</w:t>
      </w: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Y UGT a comenzar una serie de movilizaciones. La primera de ellas, el 12 de mayo en la sede de la AEC en Madrid, hizo que la patronal diera marcha atrás y convocara de nuevo a la mesa del convenio para el próximo 30 de mayo.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0CBB8F0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Para </w:t>
      </w:r>
      <w:proofErr w:type="gramStart"/>
      <w:r w:rsidRPr="00C43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CCOO</w:t>
      </w: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,</w:t>
      </w:r>
      <w:proofErr w:type="gramEnd"/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el hecho de que se reabriera la negociación era únicamente regresar al punto de partida, por lo que ambos sindicatos decidieron continuar con las </w:t>
      </w: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lastRenderedPageBreak/>
        <w:t>movilizaciones hasta que se observara un cambio de actitud de la AEC que permitiera avanzar hacia un convenio de consultoría digno.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28295FE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Las y los delegados de las dos organizaciones, y quien quisiera sumarse, fueron convocados ayer, 26 de mayo, en las diferentes sedes que las cuatro grandes consultoras (las Big </w:t>
      </w:r>
      <w:proofErr w:type="spellStart"/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Four</w:t>
      </w:r>
      <w:proofErr w:type="spellEnd"/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), </w:t>
      </w:r>
      <w:proofErr w:type="spellStart"/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PriceWaterhouseCoopers</w:t>
      </w:r>
      <w:proofErr w:type="spellEnd"/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 (PwC), KPMG, Deloitte y Ernst &amp; Young (EY) tienen repartidas por todo el país.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6C12410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Las concentraciones se llevaron a cabo en: Málaga (EY), Sevilla (Deloitte), Santander (PwC), Barcelona (EY), Bilbao (EY), Madrid (EY y Deloitte), Valencia (KPMG y PwC) y en la Plaza de la Escandalera en Oviedo.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7A915E23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 xml:space="preserve">Desde </w:t>
      </w:r>
      <w:r w:rsidRPr="00C43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s-ES"/>
        </w:rPr>
        <w:t>CCOO</w:t>
      </w:r>
      <w:r w:rsidRPr="00C4374E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 </w:t>
      </w: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indican que "la respuesta a la convocatoria ha sido todo un éxito en todas y cada una de las ciudades", que "Esperan que la patronal haya visto que sus plantillas están hartas de precariedad y que esto suponga un punto de inflexión de cara a la próxima reunión del 30 de mayo y se comience a negociar de verdad".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35D56D3C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Desde el sindicato consideran que "la patronal y asociados, deben dejar de lado su discurso abogando por la "flexibilidad", como excusa para reducir costes a través de jornadas maratonianas de 12 horas y de lunes a sábado. Si no llegan a cumplir objetivos con el cliente, con el personal en jornadas de 8 horas, lo que necesitan no es flexibilidad sino contratar gente" han dicho.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7CC6ED6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La organización insiste en que "son precisamente sus plantillas quienes les generan miles de millones en beneficios cada año y que ya va siendo hora de que sean corresponsables y repartan parte esa riqueza con quienes la producen, mejorando sus condiciones laborales".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8C4F1FD" w14:textId="77777777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74E">
        <w:rPr>
          <w:rFonts w:ascii="Times New Roman" w:eastAsia="Times New Roman" w:hAnsi="Times New Roman" w:cs="Times New Roman"/>
          <w:sz w:val="27"/>
          <w:szCs w:val="27"/>
          <w:lang w:val="es-ES"/>
        </w:rPr>
        <w:t>Ambos sindicatos han indicado que "las movilizaciones van a continuar mientras no vean un cambio de actitud real y que sigue sobre la mesa la posibilidad de una convocatoria de huelga para el próximo mes de junio".</w:t>
      </w:r>
      <w:r w:rsidRPr="00C437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1684667B" w14:textId="44EEA7BB" w:rsidR="00C4374E" w:rsidRPr="00C4374E" w:rsidRDefault="00C4374E" w:rsidP="00C43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74E">
        <w:rPr>
          <w:noProof/>
        </w:rPr>
        <w:drawing>
          <wp:inline distT="0" distB="0" distL="0" distR="0" wp14:anchorId="2ACDAA5F" wp14:editId="75C5EBA9">
            <wp:extent cx="5943600" cy="1233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41EA" w14:textId="77777777" w:rsidR="00C4374E" w:rsidRPr="00C4374E" w:rsidRDefault="00C4374E" w:rsidP="00C43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3C6F7" w14:textId="77777777" w:rsidR="00B357E2" w:rsidRDefault="00B357E2"/>
    <w:sectPr w:rsidR="00B3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E"/>
    <w:rsid w:val="00B357E2"/>
    <w:rsid w:val="00C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DEC2"/>
  <w15:chartTrackingRefBased/>
  <w15:docId w15:val="{FC1412EA-4824-4982-8458-BD9EBCF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2022-05-30T11:02:00Z</dcterms:created>
  <dcterms:modified xsi:type="dcterms:W3CDTF">2022-05-30T11:03:00Z</dcterms:modified>
</cp:coreProperties>
</file>